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farby do sztukaterii elewacyjnej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Sztukateria to piękna ozdoba domów w klasycznym stylu. Jak dobrać odpowiedni kolor? Podpowiadamy w niniejszym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Farby do sztukaterii elewacyjnej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udekorować nasz dom piękną sztukaterią, warto pomyśleć o doborze odpowiedniej </w:t>
      </w:r>
      <w:r>
        <w:rPr>
          <w:rFonts w:ascii="calibri" w:hAnsi="calibri" w:eastAsia="calibri" w:cs="calibri"/>
          <w:sz w:val="24"/>
          <w:szCs w:val="24"/>
          <w:b/>
        </w:rPr>
        <w:t xml:space="preserve">farby do sztukaterii elewacyjnej</w:t>
      </w:r>
      <w:r>
        <w:rPr>
          <w:rFonts w:ascii="calibri" w:hAnsi="calibri" w:eastAsia="calibri" w:cs="calibri"/>
          <w:sz w:val="24"/>
          <w:szCs w:val="24"/>
        </w:rPr>
        <w:t xml:space="preserve">. W ten sposób idealnie podkreślimy charakter całego budynku. Jeśli chcesz dowiedzieć się więcej, przeczytaj nasz artykuł.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farby do sztukaterii elewacyjnej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nie jest prosty i zależy od wielu czynników. Na pewno ważne są same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farby do sztukaterii elewacyjnej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Musimy zaopatrzyć się w produkt dostosowany do malowania powierzchni na zewnątrz. Musi być ona trwała i odporna na zmiany pogodowe. Kluczowe jest również dobranie produktu, który nie odpryskuje oraz nie odbarwia się. Inną kwestią jest sama sztukateria. Już w czasie zakupu dobrze skonsultować się ze specjalistą i zapytać jak konkretny model pokrywa się farbą. A jaki kolor wybrać? To już zależy od barwy naszej elewacji. Dobrze dobierać stonowane kolory.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farby do sztukaterii elewacyjnej?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każdym sklepie budowlanym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farby do sztukaterii elewacyjnej</w:t>
      </w:r>
      <w:r>
        <w:rPr>
          <w:rFonts w:ascii="calibri" w:hAnsi="calibri" w:eastAsia="calibri" w:cs="calibri"/>
          <w:sz w:val="24"/>
          <w:szCs w:val="24"/>
        </w:rPr>
        <w:t xml:space="preserve">. Duża gama kolorów dodatkowo ułatwi nam dobór odpowiedniej barwy. Jeśli nie czujemy się pewni, skonsultujmy swoje plany z architektem. To osoba, która doradzi nam najlepsze kolory dla naszego domu.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mb.pl/pl/farby-k-13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2026-08-27T09:29:14+02:00</dcterms:created>
  <dcterms:modified xsi:type="dcterms:W3CDTF">2026-08-27T09:29:14+02:00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